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43B7" w:rsidRDefault="00A143B7" w:rsidP="00A143B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4FAC">
        <w:rPr>
          <w:rFonts w:ascii="Times New Roman" w:hAnsi="Times New Roman" w:cs="Times New Roman"/>
          <w:b/>
          <w:sz w:val="28"/>
          <w:szCs w:val="28"/>
        </w:rPr>
        <w:t>Детская литература с практикумом по выразительному чтению</w:t>
      </w:r>
    </w:p>
    <w:p w:rsidR="00A143B7" w:rsidRPr="00DD4FAC" w:rsidRDefault="00A143B7" w:rsidP="00A143B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Группа 31ДО 5 семестр</w:t>
      </w:r>
    </w:p>
    <w:p w:rsidR="00A143B7" w:rsidRDefault="00A143B7" w:rsidP="00A143B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1: Составить конспекты на заданные темы.</w:t>
      </w:r>
    </w:p>
    <w:p w:rsidR="002F417C" w:rsidRPr="00C11202" w:rsidRDefault="00A143B7" w:rsidP="00C11202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1202">
        <w:rPr>
          <w:rFonts w:ascii="Times New Roman" w:hAnsi="Times New Roman" w:cs="Times New Roman"/>
          <w:sz w:val="24"/>
          <w:szCs w:val="24"/>
        </w:rPr>
        <w:t>Формирование монологической речи у детей дошкольного возраста (монологическая речь – это…; лингвистические основы формирования монологической речи у детей)</w:t>
      </w:r>
    </w:p>
    <w:p w:rsidR="00A143B7" w:rsidRPr="00C11202" w:rsidRDefault="00A143B7" w:rsidP="00C11202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1202">
        <w:rPr>
          <w:rFonts w:ascii="Times New Roman" w:hAnsi="Times New Roman" w:cs="Times New Roman"/>
          <w:sz w:val="24"/>
          <w:szCs w:val="24"/>
        </w:rPr>
        <w:t>Описание как функционально-смысловой тип речи</w:t>
      </w:r>
    </w:p>
    <w:p w:rsidR="00A143B7" w:rsidRPr="00C11202" w:rsidRDefault="00A143B7" w:rsidP="00C11202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1202">
        <w:rPr>
          <w:rFonts w:ascii="Times New Roman" w:hAnsi="Times New Roman" w:cs="Times New Roman"/>
          <w:sz w:val="24"/>
          <w:szCs w:val="24"/>
        </w:rPr>
        <w:t>Методика обучения детей описательным рассказам (особенности описательных рассказов детей дошкольного возраста; методика обучения описанию игрушек и натуральных предметов; методика обучения описанию картин)</w:t>
      </w:r>
    </w:p>
    <w:p w:rsidR="00A143B7" w:rsidRPr="00C11202" w:rsidRDefault="00A143B7" w:rsidP="00C11202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1202">
        <w:rPr>
          <w:rFonts w:ascii="Times New Roman" w:hAnsi="Times New Roman" w:cs="Times New Roman"/>
          <w:sz w:val="24"/>
          <w:szCs w:val="24"/>
        </w:rPr>
        <w:t>Повествование как функционально-смысловой тип речи</w:t>
      </w:r>
    </w:p>
    <w:p w:rsidR="00A143B7" w:rsidRPr="00C11202" w:rsidRDefault="00A143B7" w:rsidP="00C11202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1202">
        <w:rPr>
          <w:rFonts w:ascii="Times New Roman" w:hAnsi="Times New Roman" w:cs="Times New Roman"/>
          <w:sz w:val="24"/>
          <w:szCs w:val="24"/>
        </w:rPr>
        <w:t>Методика обучения детей повествовательным рассказам (особенности повествовательных рассказов детей дошкольного возраста; обучение дошкольников повествовательным рассказам)</w:t>
      </w:r>
    </w:p>
    <w:p w:rsidR="00A143B7" w:rsidRPr="00C11202" w:rsidRDefault="00A143B7" w:rsidP="00C11202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1202">
        <w:rPr>
          <w:rFonts w:ascii="Times New Roman" w:hAnsi="Times New Roman" w:cs="Times New Roman"/>
          <w:sz w:val="24"/>
          <w:szCs w:val="24"/>
        </w:rPr>
        <w:t>Рассуждение как функционально-смысловой тип речи</w:t>
      </w:r>
    </w:p>
    <w:p w:rsidR="00A143B7" w:rsidRPr="00C11202" w:rsidRDefault="00A143B7" w:rsidP="00C11202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1202">
        <w:rPr>
          <w:rFonts w:ascii="Times New Roman" w:hAnsi="Times New Roman" w:cs="Times New Roman"/>
          <w:sz w:val="24"/>
          <w:szCs w:val="24"/>
        </w:rPr>
        <w:t xml:space="preserve">Методика обучения детей рассуждениям (особенности </w:t>
      </w:r>
      <w:r w:rsidR="006F3496" w:rsidRPr="00C11202">
        <w:rPr>
          <w:rFonts w:ascii="Times New Roman" w:hAnsi="Times New Roman" w:cs="Times New Roman"/>
          <w:sz w:val="24"/>
          <w:szCs w:val="24"/>
        </w:rPr>
        <w:t>детских рассуждений; обучение дошкольников рассуждениям)</w:t>
      </w:r>
    </w:p>
    <w:p w:rsidR="006F3496" w:rsidRPr="00C11202" w:rsidRDefault="006F3496" w:rsidP="00C11202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1202">
        <w:rPr>
          <w:rFonts w:ascii="Times New Roman" w:hAnsi="Times New Roman" w:cs="Times New Roman"/>
          <w:sz w:val="24"/>
          <w:szCs w:val="24"/>
        </w:rPr>
        <w:t>Словесное творчество дошкольников и условия для его развития</w:t>
      </w:r>
    </w:p>
    <w:p w:rsidR="006F3496" w:rsidRPr="00C11202" w:rsidRDefault="006F3496" w:rsidP="00C11202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1202">
        <w:rPr>
          <w:rFonts w:ascii="Times New Roman" w:hAnsi="Times New Roman" w:cs="Times New Roman"/>
          <w:sz w:val="24"/>
          <w:szCs w:val="24"/>
        </w:rPr>
        <w:t>Виды творческих сочинений дошкольников</w:t>
      </w:r>
    </w:p>
    <w:p w:rsidR="006F3496" w:rsidRPr="00C11202" w:rsidRDefault="006F3496" w:rsidP="00C11202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11202">
        <w:rPr>
          <w:rFonts w:ascii="Times New Roman" w:hAnsi="Times New Roman" w:cs="Times New Roman"/>
          <w:sz w:val="24"/>
          <w:szCs w:val="24"/>
        </w:rPr>
        <w:t>Обучение дошкольников пересказу (пересказ – это…; виды пересказа: подробный, близко к тексту; выборочный; сжатый; творческий; структура занятий по пересказу)</w:t>
      </w:r>
      <w:proofErr w:type="gramEnd"/>
    </w:p>
    <w:p w:rsidR="006F3496" w:rsidRPr="00C11202" w:rsidRDefault="006F3496" w:rsidP="00C11202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1202">
        <w:rPr>
          <w:rFonts w:ascii="Times New Roman" w:hAnsi="Times New Roman" w:cs="Times New Roman"/>
          <w:sz w:val="24"/>
          <w:szCs w:val="24"/>
        </w:rPr>
        <w:t>Слово в языке и речи (слово как лексическая единица; многозначность слова;</w:t>
      </w:r>
      <w:r w:rsidR="00C11202" w:rsidRPr="00C11202">
        <w:rPr>
          <w:rFonts w:ascii="Times New Roman" w:hAnsi="Times New Roman" w:cs="Times New Roman"/>
          <w:sz w:val="24"/>
          <w:szCs w:val="24"/>
        </w:rPr>
        <w:t xml:space="preserve"> омонимия; активный и пассивный словарный запас;</w:t>
      </w:r>
      <w:r w:rsidRPr="00C11202">
        <w:rPr>
          <w:rFonts w:ascii="Times New Roman" w:hAnsi="Times New Roman" w:cs="Times New Roman"/>
          <w:sz w:val="24"/>
          <w:szCs w:val="24"/>
        </w:rPr>
        <w:t xml:space="preserve"> сочетаемость как показатель значения слова; фразеологизм как единица языка</w:t>
      </w:r>
      <w:r w:rsidR="00C11202" w:rsidRPr="00C11202">
        <w:rPr>
          <w:rFonts w:ascii="Times New Roman" w:hAnsi="Times New Roman" w:cs="Times New Roman"/>
          <w:sz w:val="24"/>
          <w:szCs w:val="24"/>
        </w:rPr>
        <w:t>; т</w:t>
      </w:r>
      <w:r w:rsidRPr="00C11202">
        <w:rPr>
          <w:rFonts w:ascii="Times New Roman" w:hAnsi="Times New Roman" w:cs="Times New Roman"/>
          <w:sz w:val="24"/>
          <w:szCs w:val="24"/>
        </w:rPr>
        <w:t>и</w:t>
      </w:r>
      <w:r w:rsidR="00C11202" w:rsidRPr="00C11202">
        <w:rPr>
          <w:rFonts w:ascii="Times New Roman" w:hAnsi="Times New Roman" w:cs="Times New Roman"/>
          <w:sz w:val="24"/>
          <w:szCs w:val="24"/>
        </w:rPr>
        <w:t>п</w:t>
      </w:r>
      <w:r w:rsidRPr="00C11202">
        <w:rPr>
          <w:rFonts w:ascii="Times New Roman" w:hAnsi="Times New Roman" w:cs="Times New Roman"/>
          <w:sz w:val="24"/>
          <w:szCs w:val="24"/>
        </w:rPr>
        <w:t>ы фразеологизмов</w:t>
      </w:r>
      <w:r w:rsidR="00C11202" w:rsidRPr="00C11202">
        <w:rPr>
          <w:rFonts w:ascii="Times New Roman" w:hAnsi="Times New Roman" w:cs="Times New Roman"/>
          <w:sz w:val="24"/>
          <w:szCs w:val="24"/>
        </w:rPr>
        <w:t>)</w:t>
      </w:r>
    </w:p>
    <w:p w:rsidR="00C11202" w:rsidRPr="00C11202" w:rsidRDefault="00C11202" w:rsidP="00C11202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1202">
        <w:rPr>
          <w:rFonts w:ascii="Times New Roman" w:hAnsi="Times New Roman" w:cs="Times New Roman"/>
          <w:sz w:val="24"/>
          <w:szCs w:val="24"/>
        </w:rPr>
        <w:t>Сущность словарной работы с дошкольниками, её задачи</w:t>
      </w:r>
    </w:p>
    <w:p w:rsidR="00C11202" w:rsidRPr="00C11202" w:rsidRDefault="00C11202" w:rsidP="00C11202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1202">
        <w:rPr>
          <w:rFonts w:ascii="Times New Roman" w:hAnsi="Times New Roman" w:cs="Times New Roman"/>
          <w:sz w:val="24"/>
          <w:szCs w:val="24"/>
        </w:rPr>
        <w:t>Особенности освоения словаря детьми дошкольного возраста</w:t>
      </w:r>
    </w:p>
    <w:p w:rsidR="00C11202" w:rsidRPr="00C11202" w:rsidRDefault="00C11202" w:rsidP="00C11202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1202">
        <w:rPr>
          <w:rFonts w:ascii="Times New Roman" w:hAnsi="Times New Roman" w:cs="Times New Roman"/>
          <w:sz w:val="24"/>
          <w:szCs w:val="24"/>
        </w:rPr>
        <w:t>Ведущие направления словарной работы с детьми дошкольного возраста</w:t>
      </w:r>
    </w:p>
    <w:p w:rsidR="00C11202" w:rsidRPr="00C11202" w:rsidRDefault="00C11202" w:rsidP="00C1120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11202">
        <w:rPr>
          <w:rFonts w:ascii="Times New Roman" w:hAnsi="Times New Roman" w:cs="Times New Roman"/>
          <w:sz w:val="24"/>
          <w:szCs w:val="24"/>
        </w:rPr>
        <w:t>Задание 2: Разработать технологическую карту занятий по речевому развитию на одну из тем с целью продемонстрировать применения теоретических знаний на практике (программа «От рождения до школы»)</w:t>
      </w:r>
    </w:p>
    <w:p w:rsidR="00C11202" w:rsidRPr="002531F7" w:rsidRDefault="00C11202" w:rsidP="00C11202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2531F7">
        <w:rPr>
          <w:rFonts w:ascii="Times New Roman" w:hAnsi="Times New Roman" w:cs="Times New Roman"/>
          <w:b/>
          <w:sz w:val="24"/>
          <w:szCs w:val="24"/>
        </w:rPr>
        <w:t>ФИО:</w:t>
      </w:r>
    </w:p>
    <w:p w:rsidR="00C11202" w:rsidRPr="002531F7" w:rsidRDefault="00C11202" w:rsidP="00C11202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2531F7">
        <w:rPr>
          <w:rFonts w:ascii="Times New Roman" w:hAnsi="Times New Roman" w:cs="Times New Roman"/>
          <w:b/>
          <w:sz w:val="24"/>
          <w:szCs w:val="24"/>
        </w:rPr>
        <w:t>Образовательная область:</w:t>
      </w:r>
    </w:p>
    <w:p w:rsidR="00C11202" w:rsidRPr="002531F7" w:rsidRDefault="00C11202" w:rsidP="00C11202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2531F7">
        <w:rPr>
          <w:rFonts w:ascii="Times New Roman" w:hAnsi="Times New Roman" w:cs="Times New Roman"/>
          <w:b/>
          <w:sz w:val="24"/>
          <w:szCs w:val="24"/>
        </w:rPr>
        <w:t>Тема:</w:t>
      </w:r>
    </w:p>
    <w:p w:rsidR="00C11202" w:rsidRPr="002531F7" w:rsidRDefault="00C11202" w:rsidP="00C11202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2531F7">
        <w:rPr>
          <w:rFonts w:ascii="Times New Roman" w:hAnsi="Times New Roman" w:cs="Times New Roman"/>
          <w:b/>
          <w:sz w:val="24"/>
          <w:szCs w:val="24"/>
        </w:rPr>
        <w:t>Возрастная группа:</w:t>
      </w:r>
    </w:p>
    <w:p w:rsidR="00C11202" w:rsidRPr="002531F7" w:rsidRDefault="00C11202" w:rsidP="00C11202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2531F7">
        <w:rPr>
          <w:rFonts w:ascii="Times New Roman" w:hAnsi="Times New Roman" w:cs="Times New Roman"/>
          <w:b/>
          <w:sz w:val="24"/>
          <w:szCs w:val="24"/>
        </w:rPr>
        <w:t>Цель занятия:</w:t>
      </w:r>
    </w:p>
    <w:p w:rsidR="00C11202" w:rsidRPr="002531F7" w:rsidRDefault="00C11202" w:rsidP="00C11202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2531F7">
        <w:rPr>
          <w:rFonts w:ascii="Times New Roman" w:hAnsi="Times New Roman" w:cs="Times New Roman"/>
          <w:b/>
          <w:sz w:val="24"/>
          <w:szCs w:val="24"/>
        </w:rPr>
        <w:t>Задачи занятия:</w:t>
      </w:r>
    </w:p>
    <w:p w:rsidR="00C11202" w:rsidRPr="002531F7" w:rsidRDefault="00C11202" w:rsidP="00C11202">
      <w:pPr>
        <w:spacing w:line="240" w:lineRule="auto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531F7">
        <w:rPr>
          <w:rFonts w:ascii="Times New Roman" w:hAnsi="Times New Roman" w:cs="Times New Roman"/>
          <w:b/>
          <w:i/>
          <w:sz w:val="24"/>
          <w:szCs w:val="24"/>
        </w:rPr>
        <w:t>Обучающие:</w:t>
      </w:r>
    </w:p>
    <w:p w:rsidR="00C11202" w:rsidRPr="002531F7" w:rsidRDefault="00C11202" w:rsidP="00C11202">
      <w:pPr>
        <w:spacing w:line="240" w:lineRule="auto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531F7">
        <w:rPr>
          <w:rFonts w:ascii="Times New Roman" w:hAnsi="Times New Roman" w:cs="Times New Roman"/>
          <w:b/>
          <w:i/>
          <w:sz w:val="24"/>
          <w:szCs w:val="24"/>
        </w:rPr>
        <w:t>Развивающие:</w:t>
      </w:r>
    </w:p>
    <w:p w:rsidR="00C11202" w:rsidRPr="002531F7" w:rsidRDefault="00C11202" w:rsidP="00C11202">
      <w:pPr>
        <w:spacing w:line="240" w:lineRule="auto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531F7">
        <w:rPr>
          <w:rFonts w:ascii="Times New Roman" w:hAnsi="Times New Roman" w:cs="Times New Roman"/>
          <w:b/>
          <w:i/>
          <w:sz w:val="24"/>
          <w:szCs w:val="24"/>
        </w:rPr>
        <w:t>Воспитательные:</w:t>
      </w:r>
    </w:p>
    <w:p w:rsidR="00C11202" w:rsidRPr="002531F7" w:rsidRDefault="00C11202" w:rsidP="00C11202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2531F7">
        <w:rPr>
          <w:rFonts w:ascii="Times New Roman" w:hAnsi="Times New Roman" w:cs="Times New Roman"/>
          <w:b/>
          <w:sz w:val="24"/>
          <w:szCs w:val="24"/>
        </w:rPr>
        <w:t>Словарная работа:</w:t>
      </w:r>
    </w:p>
    <w:p w:rsidR="00C11202" w:rsidRPr="002531F7" w:rsidRDefault="00C11202" w:rsidP="00C11202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2531F7">
        <w:rPr>
          <w:rFonts w:ascii="Times New Roman" w:hAnsi="Times New Roman" w:cs="Times New Roman"/>
          <w:b/>
          <w:sz w:val="24"/>
          <w:szCs w:val="24"/>
        </w:rPr>
        <w:t>Планируемый результат занятия:</w:t>
      </w:r>
    </w:p>
    <w:p w:rsidR="00C11202" w:rsidRPr="002531F7" w:rsidRDefault="00C11202" w:rsidP="00C11202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2531F7">
        <w:rPr>
          <w:rFonts w:ascii="Times New Roman" w:hAnsi="Times New Roman" w:cs="Times New Roman"/>
          <w:b/>
          <w:sz w:val="24"/>
          <w:szCs w:val="24"/>
        </w:rPr>
        <w:t>Подготовительная работа:</w:t>
      </w:r>
    </w:p>
    <w:p w:rsidR="00C11202" w:rsidRPr="002531F7" w:rsidRDefault="00C11202" w:rsidP="00C11202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2531F7">
        <w:rPr>
          <w:rFonts w:ascii="Times New Roman" w:hAnsi="Times New Roman" w:cs="Times New Roman"/>
          <w:b/>
          <w:sz w:val="24"/>
          <w:szCs w:val="24"/>
        </w:rPr>
        <w:t>Материалы и оборудование:</w:t>
      </w:r>
    </w:p>
    <w:p w:rsidR="00C11202" w:rsidRPr="00C11202" w:rsidRDefault="00C11202" w:rsidP="00C1120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0881" w:type="dxa"/>
        <w:tblLayout w:type="fixed"/>
        <w:tblLook w:val="04A0"/>
      </w:tblPr>
      <w:tblGrid>
        <w:gridCol w:w="516"/>
        <w:gridCol w:w="2002"/>
        <w:gridCol w:w="1134"/>
        <w:gridCol w:w="1985"/>
        <w:gridCol w:w="1701"/>
        <w:gridCol w:w="1739"/>
        <w:gridCol w:w="1804"/>
      </w:tblGrid>
      <w:tr w:rsidR="002531F7" w:rsidTr="002531F7">
        <w:tc>
          <w:tcPr>
            <w:tcW w:w="516" w:type="dxa"/>
          </w:tcPr>
          <w:p w:rsidR="002531F7" w:rsidRDefault="002531F7" w:rsidP="00C1120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002" w:type="dxa"/>
          </w:tcPr>
          <w:p w:rsidR="002531F7" w:rsidRDefault="002531F7" w:rsidP="00C1120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Этапы, продолжительность</w:t>
            </w:r>
          </w:p>
        </w:tc>
        <w:tc>
          <w:tcPr>
            <w:tcW w:w="1134" w:type="dxa"/>
          </w:tcPr>
          <w:p w:rsidR="002531F7" w:rsidRDefault="002531F7" w:rsidP="00C1120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 этапа</w:t>
            </w:r>
          </w:p>
        </w:tc>
        <w:tc>
          <w:tcPr>
            <w:tcW w:w="1985" w:type="dxa"/>
          </w:tcPr>
          <w:p w:rsidR="002531F7" w:rsidRDefault="002531F7" w:rsidP="00C1120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Деятельность педагога</w:t>
            </w:r>
          </w:p>
        </w:tc>
        <w:tc>
          <w:tcPr>
            <w:tcW w:w="1701" w:type="dxa"/>
          </w:tcPr>
          <w:p w:rsidR="002531F7" w:rsidRDefault="002531F7" w:rsidP="00C1120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Методы, формы, приёмы</w:t>
            </w:r>
          </w:p>
        </w:tc>
        <w:tc>
          <w:tcPr>
            <w:tcW w:w="1739" w:type="dxa"/>
          </w:tcPr>
          <w:p w:rsidR="002531F7" w:rsidRDefault="002531F7" w:rsidP="00C1120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Предполагаемая деятельность детей</w:t>
            </w:r>
          </w:p>
        </w:tc>
        <w:tc>
          <w:tcPr>
            <w:tcW w:w="1804" w:type="dxa"/>
          </w:tcPr>
          <w:p w:rsidR="002531F7" w:rsidRDefault="002531F7" w:rsidP="00C1120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Планируемые результаты</w:t>
            </w:r>
          </w:p>
        </w:tc>
      </w:tr>
      <w:tr w:rsidR="002531F7" w:rsidTr="002531F7">
        <w:tc>
          <w:tcPr>
            <w:tcW w:w="516" w:type="dxa"/>
          </w:tcPr>
          <w:p w:rsidR="002531F7" w:rsidRDefault="002531F7" w:rsidP="00C1120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2" w:type="dxa"/>
          </w:tcPr>
          <w:p w:rsidR="002531F7" w:rsidRDefault="002531F7" w:rsidP="00C1120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Организационно-мотивационный</w:t>
            </w:r>
          </w:p>
        </w:tc>
        <w:tc>
          <w:tcPr>
            <w:tcW w:w="1134" w:type="dxa"/>
          </w:tcPr>
          <w:p w:rsidR="002531F7" w:rsidRDefault="002531F7" w:rsidP="00C1120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531F7" w:rsidRDefault="002531F7" w:rsidP="00C1120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531F7" w:rsidRDefault="002531F7" w:rsidP="00C1120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9" w:type="dxa"/>
          </w:tcPr>
          <w:p w:rsidR="002531F7" w:rsidRDefault="002531F7" w:rsidP="00C1120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4" w:type="dxa"/>
          </w:tcPr>
          <w:p w:rsidR="002531F7" w:rsidRDefault="002531F7" w:rsidP="00C1120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31F7" w:rsidTr="002531F7">
        <w:tc>
          <w:tcPr>
            <w:tcW w:w="516" w:type="dxa"/>
          </w:tcPr>
          <w:p w:rsidR="002531F7" w:rsidRDefault="002531F7" w:rsidP="00C1120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02" w:type="dxa"/>
          </w:tcPr>
          <w:p w:rsidR="002531F7" w:rsidRDefault="002531F7" w:rsidP="00C1120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  <w:tc>
          <w:tcPr>
            <w:tcW w:w="1134" w:type="dxa"/>
          </w:tcPr>
          <w:p w:rsidR="002531F7" w:rsidRDefault="002531F7" w:rsidP="00C1120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531F7" w:rsidRDefault="002531F7" w:rsidP="00C1120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531F7" w:rsidRDefault="002531F7" w:rsidP="00C1120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9" w:type="dxa"/>
          </w:tcPr>
          <w:p w:rsidR="002531F7" w:rsidRDefault="002531F7" w:rsidP="00C1120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4" w:type="dxa"/>
          </w:tcPr>
          <w:p w:rsidR="002531F7" w:rsidRDefault="002531F7" w:rsidP="00C1120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31F7" w:rsidTr="002531F7">
        <w:tc>
          <w:tcPr>
            <w:tcW w:w="516" w:type="dxa"/>
          </w:tcPr>
          <w:p w:rsidR="002531F7" w:rsidRDefault="002531F7" w:rsidP="00C1120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2002" w:type="dxa"/>
          </w:tcPr>
          <w:p w:rsidR="002531F7" w:rsidRDefault="002531F7" w:rsidP="00C1120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Этап постановки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проблемы</w:t>
            </w:r>
          </w:p>
        </w:tc>
        <w:tc>
          <w:tcPr>
            <w:tcW w:w="1134" w:type="dxa"/>
          </w:tcPr>
          <w:p w:rsidR="002531F7" w:rsidRDefault="002531F7" w:rsidP="00C1120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531F7" w:rsidRDefault="002531F7" w:rsidP="00C1120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531F7" w:rsidRDefault="002531F7" w:rsidP="00C1120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9" w:type="dxa"/>
          </w:tcPr>
          <w:p w:rsidR="002531F7" w:rsidRDefault="002531F7" w:rsidP="00C1120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4" w:type="dxa"/>
          </w:tcPr>
          <w:p w:rsidR="002531F7" w:rsidRDefault="002531F7" w:rsidP="00C1120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31F7" w:rsidTr="002531F7">
        <w:tc>
          <w:tcPr>
            <w:tcW w:w="516" w:type="dxa"/>
          </w:tcPr>
          <w:p w:rsidR="002531F7" w:rsidRDefault="002531F7" w:rsidP="00C1120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</w:t>
            </w:r>
          </w:p>
        </w:tc>
        <w:tc>
          <w:tcPr>
            <w:tcW w:w="2002" w:type="dxa"/>
          </w:tcPr>
          <w:p w:rsidR="002531F7" w:rsidRDefault="002531F7" w:rsidP="00C1120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Этап ознакомления с материалом</w:t>
            </w:r>
          </w:p>
        </w:tc>
        <w:tc>
          <w:tcPr>
            <w:tcW w:w="1134" w:type="dxa"/>
          </w:tcPr>
          <w:p w:rsidR="002531F7" w:rsidRDefault="002531F7" w:rsidP="00C1120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531F7" w:rsidRDefault="002531F7" w:rsidP="00C1120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531F7" w:rsidRDefault="002531F7" w:rsidP="00C1120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9" w:type="dxa"/>
          </w:tcPr>
          <w:p w:rsidR="002531F7" w:rsidRDefault="002531F7" w:rsidP="00C1120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4" w:type="dxa"/>
          </w:tcPr>
          <w:p w:rsidR="002531F7" w:rsidRDefault="002531F7" w:rsidP="00C1120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31F7" w:rsidTr="002531F7">
        <w:tc>
          <w:tcPr>
            <w:tcW w:w="516" w:type="dxa"/>
          </w:tcPr>
          <w:p w:rsidR="002531F7" w:rsidRDefault="002531F7" w:rsidP="00C1120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2002" w:type="dxa"/>
          </w:tcPr>
          <w:p w:rsidR="002531F7" w:rsidRDefault="002531F7" w:rsidP="00C1120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Этап практического решения</w:t>
            </w:r>
          </w:p>
        </w:tc>
        <w:tc>
          <w:tcPr>
            <w:tcW w:w="1134" w:type="dxa"/>
          </w:tcPr>
          <w:p w:rsidR="002531F7" w:rsidRDefault="002531F7" w:rsidP="00C1120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531F7" w:rsidRDefault="002531F7" w:rsidP="00C1120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531F7" w:rsidRDefault="002531F7" w:rsidP="00C1120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9" w:type="dxa"/>
          </w:tcPr>
          <w:p w:rsidR="002531F7" w:rsidRDefault="002531F7" w:rsidP="00C1120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4" w:type="dxa"/>
          </w:tcPr>
          <w:p w:rsidR="002531F7" w:rsidRDefault="002531F7" w:rsidP="00C1120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31F7" w:rsidTr="002531F7">
        <w:tc>
          <w:tcPr>
            <w:tcW w:w="516" w:type="dxa"/>
          </w:tcPr>
          <w:p w:rsidR="002531F7" w:rsidRDefault="002531F7" w:rsidP="00C1120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02" w:type="dxa"/>
          </w:tcPr>
          <w:p w:rsidR="002531F7" w:rsidRDefault="002531F7" w:rsidP="00C1120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Заключительный этап</w:t>
            </w:r>
          </w:p>
        </w:tc>
        <w:tc>
          <w:tcPr>
            <w:tcW w:w="1134" w:type="dxa"/>
          </w:tcPr>
          <w:p w:rsidR="002531F7" w:rsidRDefault="002531F7" w:rsidP="00C1120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531F7" w:rsidRDefault="002531F7" w:rsidP="00C1120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531F7" w:rsidRDefault="002531F7" w:rsidP="00C1120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9" w:type="dxa"/>
          </w:tcPr>
          <w:p w:rsidR="002531F7" w:rsidRDefault="002531F7" w:rsidP="00C1120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4" w:type="dxa"/>
          </w:tcPr>
          <w:p w:rsidR="002531F7" w:rsidRDefault="002531F7" w:rsidP="00C1120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11202" w:rsidRPr="00C11202" w:rsidRDefault="00C11202" w:rsidP="00C1120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C11202" w:rsidRPr="00C11202" w:rsidSect="002531F7">
      <w:pgSz w:w="11906" w:h="16838"/>
      <w:pgMar w:top="1134" w:right="850" w:bottom="426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27526D"/>
    <w:multiLevelType w:val="hybridMultilevel"/>
    <w:tmpl w:val="B1F8E7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A143B7"/>
    <w:rsid w:val="002531F7"/>
    <w:rsid w:val="002D40B9"/>
    <w:rsid w:val="002F417C"/>
    <w:rsid w:val="004C2901"/>
    <w:rsid w:val="006F3496"/>
    <w:rsid w:val="00A143B7"/>
    <w:rsid w:val="00C112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43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43B7"/>
    <w:pPr>
      <w:ind w:left="720"/>
      <w:contextualSpacing/>
    </w:pPr>
  </w:style>
  <w:style w:type="table" w:styleId="a4">
    <w:name w:val="Table Grid"/>
    <w:basedOn w:val="a1"/>
    <w:uiPriority w:val="59"/>
    <w:rsid w:val="002531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347</Words>
  <Characters>1983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Я</cp:lastModifiedBy>
  <cp:revision>2</cp:revision>
  <dcterms:created xsi:type="dcterms:W3CDTF">2019-10-18T10:23:00Z</dcterms:created>
  <dcterms:modified xsi:type="dcterms:W3CDTF">2019-10-18T10:58:00Z</dcterms:modified>
</cp:coreProperties>
</file>